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EBA3B" w14:textId="77777777" w:rsidR="00BE6A68" w:rsidRDefault="00BE6A68" w:rsidP="00697D9C">
      <w:pPr>
        <w:jc w:val="center"/>
        <w:rPr>
          <w:rFonts w:ascii="Arial" w:hAnsi="Arial"/>
          <w:b/>
          <w:color w:val="E36C0A" w:themeColor="accent6" w:themeShade="BF"/>
          <w:sz w:val="28"/>
          <w:szCs w:val="28"/>
        </w:rPr>
      </w:pPr>
    </w:p>
    <w:p w14:paraId="59CB32F0" w14:textId="0ACF485B" w:rsidR="00697D9C" w:rsidRPr="00BE6A68" w:rsidRDefault="00977935" w:rsidP="00BE6A68">
      <w:pPr>
        <w:rPr>
          <w:rFonts w:ascii="Arial" w:hAnsi="Arial"/>
          <w:b/>
          <w:color w:val="E36C0A" w:themeColor="accent6" w:themeShade="BF"/>
          <w:sz w:val="40"/>
          <w:szCs w:val="40"/>
        </w:rPr>
      </w:pPr>
      <w:r>
        <w:rPr>
          <w:rFonts w:ascii="Arial" w:hAnsi="Arial"/>
          <w:b/>
          <w:color w:val="E36C0A" w:themeColor="accent6" w:themeShade="BF"/>
          <w:sz w:val="40"/>
          <w:szCs w:val="40"/>
        </w:rPr>
        <w:t xml:space="preserve">Advanced Fascial Approaches: </w:t>
      </w:r>
      <w:r w:rsidR="000758A3">
        <w:rPr>
          <w:rFonts w:ascii="Arial" w:hAnsi="Arial"/>
          <w:b/>
          <w:color w:val="E36C0A" w:themeColor="accent6" w:themeShade="BF"/>
          <w:sz w:val="40"/>
          <w:szCs w:val="40"/>
        </w:rPr>
        <w:t>Shoulder, Upper</w:t>
      </w:r>
      <w:r>
        <w:rPr>
          <w:rFonts w:ascii="Arial" w:hAnsi="Arial"/>
          <w:b/>
          <w:color w:val="E36C0A" w:themeColor="accent6" w:themeShade="BF"/>
          <w:sz w:val="40"/>
          <w:szCs w:val="40"/>
        </w:rPr>
        <w:t xml:space="preserve"> Limb</w:t>
      </w:r>
      <w:r w:rsidR="000758A3">
        <w:rPr>
          <w:rFonts w:ascii="Arial" w:hAnsi="Arial"/>
          <w:b/>
          <w:color w:val="E36C0A" w:themeColor="accent6" w:themeShade="BF"/>
          <w:sz w:val="40"/>
          <w:szCs w:val="40"/>
        </w:rPr>
        <w:t xml:space="preserve"> &amp; Trunk</w:t>
      </w:r>
    </w:p>
    <w:p w14:paraId="636E024B" w14:textId="77777777" w:rsidR="00697D9C" w:rsidRPr="0083775E" w:rsidRDefault="00697D9C" w:rsidP="00697D9C">
      <w:pPr>
        <w:jc w:val="both"/>
        <w:rPr>
          <w:rFonts w:ascii="Arial" w:hAnsi="Arial" w:cs="Arial"/>
          <w:sz w:val="22"/>
          <w:szCs w:val="22"/>
        </w:rPr>
      </w:pPr>
    </w:p>
    <w:p w14:paraId="5F060AE9" w14:textId="77777777" w:rsidR="00697D9C" w:rsidRPr="008A45C1" w:rsidRDefault="00697D9C">
      <w:pPr>
        <w:rPr>
          <w:rFonts w:ascii="Arial" w:hAnsi="Arial" w:cs="Arial"/>
        </w:rPr>
      </w:pPr>
    </w:p>
    <w:p w14:paraId="3098190C" w14:textId="55F06554" w:rsidR="0083775E" w:rsidRPr="008A45C1" w:rsidRDefault="00977935" w:rsidP="00977935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  <w:b/>
          <w:bCs/>
        </w:rPr>
        <w:t xml:space="preserve">Advanced Fascial Approaches: </w:t>
      </w:r>
      <w:r w:rsidR="000758A3">
        <w:rPr>
          <w:rFonts w:ascii="Arial" w:hAnsi="Arial" w:cs="Arial"/>
          <w:b/>
          <w:bCs/>
        </w:rPr>
        <w:t xml:space="preserve">Shoulder, Upper Limb &amp; Trunk </w:t>
      </w:r>
      <w:r w:rsidRPr="008A45C1">
        <w:rPr>
          <w:rFonts w:ascii="Arial" w:hAnsi="Arial" w:cs="Arial"/>
        </w:rPr>
        <w:t xml:space="preserve">is a continuation of the Fascial Approaches: </w:t>
      </w:r>
      <w:r w:rsidR="000758A3">
        <w:rPr>
          <w:rFonts w:ascii="Arial" w:hAnsi="Arial" w:cs="Arial"/>
        </w:rPr>
        <w:t>Shoulder</w:t>
      </w:r>
      <w:r w:rsidRPr="008A45C1">
        <w:rPr>
          <w:rFonts w:ascii="Arial" w:hAnsi="Arial" w:cs="Arial"/>
        </w:rPr>
        <w:t xml:space="preserve"> course, where we apply the skills of sinking into the body and applying gentle pressure at the barriers on a multitude of structures.  The techniques used will </w:t>
      </w:r>
      <w:r w:rsidR="00004A00" w:rsidRPr="008A45C1">
        <w:rPr>
          <w:rFonts w:ascii="Arial" w:hAnsi="Arial" w:cs="Arial"/>
        </w:rPr>
        <w:t>include</w:t>
      </w:r>
      <w:r w:rsidRPr="008A45C1">
        <w:rPr>
          <w:rFonts w:ascii="Arial" w:hAnsi="Arial" w:cs="Arial"/>
        </w:rPr>
        <w:t xml:space="preserve"> vault holds, single and two-hand releases, compressions, </w:t>
      </w:r>
      <w:proofErr w:type="spellStart"/>
      <w:r w:rsidRPr="008A45C1">
        <w:rPr>
          <w:rFonts w:ascii="Arial" w:hAnsi="Arial" w:cs="Arial"/>
        </w:rPr>
        <w:t>unwindings</w:t>
      </w:r>
      <w:proofErr w:type="spellEnd"/>
      <w:r w:rsidRPr="008A45C1">
        <w:rPr>
          <w:rFonts w:ascii="Arial" w:hAnsi="Arial" w:cs="Arial"/>
        </w:rPr>
        <w:t xml:space="preserve">, and the use of Chinese </w:t>
      </w:r>
      <w:proofErr w:type="spellStart"/>
      <w:r w:rsidRPr="008A45C1">
        <w:rPr>
          <w:rFonts w:ascii="Arial" w:hAnsi="Arial" w:cs="Arial"/>
        </w:rPr>
        <w:t>Gua</w:t>
      </w:r>
      <w:proofErr w:type="spellEnd"/>
      <w:r w:rsidR="00004A00">
        <w:rPr>
          <w:rFonts w:ascii="Arial" w:hAnsi="Arial" w:cs="Arial"/>
        </w:rPr>
        <w:t xml:space="preserve"> S</w:t>
      </w:r>
      <w:r w:rsidRPr="008A45C1">
        <w:rPr>
          <w:rFonts w:ascii="Arial" w:hAnsi="Arial" w:cs="Arial"/>
        </w:rPr>
        <w:t xml:space="preserve">ha.  We will learn releases for the </w:t>
      </w:r>
      <w:r w:rsidR="000758A3">
        <w:rPr>
          <w:rFonts w:ascii="Arial" w:hAnsi="Arial" w:cs="Arial"/>
        </w:rPr>
        <w:t>shoulder, upper arm, forearm, wrist, hand, sternum, pectorals, back, ribs, vertebrae, and diaphragm.  This is a packed course full of practical approaches, useful for many patients.</w:t>
      </w:r>
    </w:p>
    <w:p w14:paraId="3882ADB9" w14:textId="084F6442" w:rsidR="00977935" w:rsidRPr="008A45C1" w:rsidRDefault="00977935" w:rsidP="00977935">
      <w:pPr>
        <w:jc w:val="both"/>
        <w:rPr>
          <w:rFonts w:ascii="Arial" w:hAnsi="Arial" w:cs="Arial"/>
        </w:rPr>
      </w:pPr>
    </w:p>
    <w:p w14:paraId="68C5E77B" w14:textId="4F2D23F7" w:rsidR="00977935" w:rsidRPr="008A45C1" w:rsidRDefault="00977935" w:rsidP="00977935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The course investment includes course lecture notes with clear colour photographs of techniques and step by step instruction.  </w:t>
      </w:r>
      <w:proofErr w:type="spellStart"/>
      <w:r w:rsidRPr="008A45C1">
        <w:rPr>
          <w:rFonts w:ascii="Arial" w:hAnsi="Arial" w:cs="Arial"/>
        </w:rPr>
        <w:t>Guasha</w:t>
      </w:r>
      <w:proofErr w:type="spellEnd"/>
      <w:r w:rsidRPr="008A45C1">
        <w:rPr>
          <w:rFonts w:ascii="Arial" w:hAnsi="Arial" w:cs="Arial"/>
        </w:rPr>
        <w:t xml:space="preserve"> tools for use in the course are provided and available for purchase for a small fee.</w:t>
      </w:r>
    </w:p>
    <w:p w14:paraId="5605AEC2" w14:textId="77777777" w:rsidR="0083775E" w:rsidRPr="008A45C1" w:rsidRDefault="0083775E" w:rsidP="0083775E">
      <w:pPr>
        <w:jc w:val="both"/>
        <w:rPr>
          <w:rFonts w:ascii="Arial" w:hAnsi="Arial" w:cs="Arial"/>
        </w:rPr>
      </w:pPr>
    </w:p>
    <w:p w14:paraId="330E3AAB" w14:textId="3BB0B0F5" w:rsidR="0083775E" w:rsidRPr="008A45C1" w:rsidRDefault="00977935" w:rsidP="0083775E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  <w:b/>
        </w:rPr>
        <w:t>Participants of any “Advanced Fascial Approaches” courses must have completed a more fundamental “Fascial Approaches” course.</w:t>
      </w:r>
    </w:p>
    <w:p w14:paraId="43ED8511" w14:textId="77777777" w:rsidR="00BE6A68" w:rsidRPr="008A45C1" w:rsidRDefault="00BE6A68" w:rsidP="0083775E">
      <w:pPr>
        <w:jc w:val="both"/>
        <w:rPr>
          <w:rFonts w:ascii="Arial" w:hAnsi="Arial" w:cs="Arial"/>
        </w:rPr>
      </w:pPr>
    </w:p>
    <w:p w14:paraId="21A7597E" w14:textId="43A46BC9" w:rsidR="008A45C1" w:rsidRPr="008A45C1" w:rsidRDefault="008A45C1" w:rsidP="0083775E">
      <w:pPr>
        <w:jc w:val="both"/>
        <w:rPr>
          <w:rFonts w:ascii="Arial" w:hAnsi="Arial" w:cs="Arial"/>
        </w:rPr>
      </w:pPr>
    </w:p>
    <w:p w14:paraId="15C7C9DA" w14:textId="120E0937" w:rsidR="008A45C1" w:rsidRPr="008A45C1" w:rsidRDefault="008A45C1" w:rsidP="0083775E">
      <w:pPr>
        <w:jc w:val="both"/>
        <w:rPr>
          <w:rFonts w:ascii="Arial" w:hAnsi="Arial" w:cs="Arial"/>
          <w:u w:val="single"/>
        </w:rPr>
      </w:pP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  <w:r w:rsidRPr="008A45C1">
        <w:rPr>
          <w:rFonts w:ascii="Arial" w:hAnsi="Arial" w:cs="Arial"/>
          <w:u w:val="single"/>
        </w:rPr>
        <w:tab/>
      </w:r>
    </w:p>
    <w:p w14:paraId="3F8436FB" w14:textId="4E3E1745" w:rsidR="008A45C1" w:rsidRPr="008A45C1" w:rsidRDefault="008A45C1" w:rsidP="0083775E">
      <w:pPr>
        <w:jc w:val="both"/>
        <w:rPr>
          <w:rFonts w:ascii="Arial" w:hAnsi="Arial" w:cs="Arial"/>
        </w:rPr>
      </w:pPr>
    </w:p>
    <w:p w14:paraId="53D2E54E" w14:textId="4266C012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Dates: </w:t>
      </w:r>
      <w:r w:rsidRPr="008A45C1">
        <w:rPr>
          <w:rFonts w:ascii="Arial" w:hAnsi="Arial" w:cs="Arial"/>
        </w:rPr>
        <w:tab/>
        <w:t>Saturday</w:t>
      </w:r>
      <w:r w:rsidR="000758A3">
        <w:rPr>
          <w:rFonts w:ascii="Arial" w:hAnsi="Arial" w:cs="Arial"/>
        </w:rPr>
        <w:t xml:space="preserve"> &amp; Sunday</w:t>
      </w:r>
      <w:r w:rsidRPr="008A45C1">
        <w:rPr>
          <w:rFonts w:ascii="Arial" w:hAnsi="Arial" w:cs="Arial"/>
        </w:rPr>
        <w:t xml:space="preserve">, </w:t>
      </w:r>
      <w:r w:rsidR="006E1992">
        <w:rPr>
          <w:rFonts w:ascii="Arial" w:hAnsi="Arial" w:cs="Arial"/>
        </w:rPr>
        <w:t xml:space="preserve">November </w:t>
      </w:r>
      <w:r w:rsidR="00C91F5D">
        <w:rPr>
          <w:rFonts w:ascii="Arial" w:hAnsi="Arial" w:cs="Arial"/>
        </w:rPr>
        <w:t>6 &amp; 7</w:t>
      </w:r>
      <w:r w:rsidRPr="008A45C1">
        <w:rPr>
          <w:rFonts w:ascii="Arial" w:hAnsi="Arial" w:cs="Arial"/>
        </w:rPr>
        <w:t xml:space="preserve">    </w:t>
      </w:r>
    </w:p>
    <w:p w14:paraId="5CB3BACD" w14:textId="6CD5F6CF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Time: </w:t>
      </w:r>
      <w:r w:rsidRPr="008A45C1">
        <w:rPr>
          <w:rFonts w:ascii="Arial" w:hAnsi="Arial" w:cs="Arial"/>
        </w:rPr>
        <w:tab/>
      </w:r>
      <w:r w:rsidRPr="008A45C1">
        <w:rPr>
          <w:rFonts w:ascii="Arial" w:hAnsi="Arial" w:cs="Arial"/>
        </w:rPr>
        <w:tab/>
        <w:t>9am-5pm</w:t>
      </w:r>
    </w:p>
    <w:p w14:paraId="76121FAA" w14:textId="2CB28D4B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Location: </w:t>
      </w:r>
      <w:r w:rsidRPr="008A45C1">
        <w:rPr>
          <w:rFonts w:ascii="Arial" w:hAnsi="Arial" w:cs="Arial"/>
        </w:rPr>
        <w:tab/>
        <w:t>CCMH</w:t>
      </w:r>
      <w:r w:rsidR="00BE3046">
        <w:rPr>
          <w:rFonts w:ascii="Arial" w:hAnsi="Arial" w:cs="Arial"/>
        </w:rPr>
        <w:t>,</w:t>
      </w:r>
      <w:r w:rsidRPr="008A45C1">
        <w:rPr>
          <w:rFonts w:ascii="Arial" w:hAnsi="Arial" w:cs="Arial"/>
        </w:rPr>
        <w:t xml:space="preserve"> Halifax</w:t>
      </w:r>
      <w:r w:rsidR="00BE3046">
        <w:rPr>
          <w:rFonts w:ascii="Arial" w:hAnsi="Arial" w:cs="Arial"/>
        </w:rPr>
        <w:t>, NS</w:t>
      </w:r>
    </w:p>
    <w:p w14:paraId="3055AAC1" w14:textId="44736E7B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>Investment:</w:t>
      </w:r>
      <w:r w:rsidRPr="008A45C1">
        <w:rPr>
          <w:rFonts w:ascii="Arial" w:hAnsi="Arial" w:cs="Arial"/>
        </w:rPr>
        <w:tab/>
        <w:t>$475</w:t>
      </w:r>
    </w:p>
    <w:p w14:paraId="61847A77" w14:textId="3FF8B897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CEU’s: </w:t>
      </w:r>
      <w:r w:rsidRPr="008A45C1">
        <w:rPr>
          <w:rFonts w:ascii="Arial" w:hAnsi="Arial" w:cs="Arial"/>
        </w:rPr>
        <w:tab/>
        <w:t>MTANS 7 Primary, CMTNL 7 Cat. A, CMTNB 7 Cat. A</w:t>
      </w:r>
    </w:p>
    <w:p w14:paraId="325B0498" w14:textId="3DFBC49C" w:rsid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 xml:space="preserve">Instructor: </w:t>
      </w:r>
      <w:r w:rsidRPr="008A45C1">
        <w:rPr>
          <w:rFonts w:ascii="Arial" w:hAnsi="Arial" w:cs="Arial"/>
        </w:rPr>
        <w:tab/>
        <w:t>Peter Stuart</w:t>
      </w:r>
    </w:p>
    <w:p w14:paraId="7EB2722E" w14:textId="1ED342ED" w:rsidR="008A45C1" w:rsidRDefault="008A45C1" w:rsidP="008A45C1">
      <w:pPr>
        <w:jc w:val="both"/>
        <w:rPr>
          <w:rFonts w:ascii="Arial" w:hAnsi="Arial" w:cs="Arial"/>
        </w:rPr>
      </w:pPr>
    </w:p>
    <w:p w14:paraId="39F3A7F9" w14:textId="77777777" w:rsidR="008A45C1" w:rsidRPr="008A45C1" w:rsidRDefault="008A45C1" w:rsidP="008A45C1">
      <w:pPr>
        <w:jc w:val="both"/>
        <w:rPr>
          <w:rFonts w:ascii="Arial" w:hAnsi="Arial" w:cs="Arial"/>
        </w:rPr>
      </w:pPr>
      <w:r w:rsidRPr="008A45C1">
        <w:rPr>
          <w:rFonts w:ascii="Arial" w:hAnsi="Arial" w:cs="Arial"/>
        </w:rPr>
        <w:t>Peter Stuart has been a practicing massage therapist, fascial release specialist and educator since 1993, specializing in the assessment and treatment of chronic conditions and transformation from the negative effects of trauma.</w:t>
      </w:r>
    </w:p>
    <w:p w14:paraId="29BB4D73" w14:textId="1196F5F8" w:rsidR="008A45C1" w:rsidRDefault="008A45C1" w:rsidP="008A45C1">
      <w:pPr>
        <w:jc w:val="both"/>
        <w:rPr>
          <w:rFonts w:ascii="Arial" w:hAnsi="Arial" w:cs="Arial"/>
        </w:rPr>
      </w:pPr>
    </w:p>
    <w:p w14:paraId="6766DF9E" w14:textId="77777777" w:rsidR="008A45C1" w:rsidRPr="008A45C1" w:rsidRDefault="008A45C1" w:rsidP="008A45C1">
      <w:pPr>
        <w:jc w:val="both"/>
        <w:rPr>
          <w:rFonts w:ascii="Arial" w:hAnsi="Arial" w:cs="Arial"/>
        </w:rPr>
      </w:pPr>
    </w:p>
    <w:p w14:paraId="3F0F94F9" w14:textId="1B624BDD" w:rsidR="008A45C1" w:rsidRPr="008A45C1" w:rsidRDefault="008A45C1" w:rsidP="0083775E">
      <w:pPr>
        <w:jc w:val="both"/>
        <w:rPr>
          <w:rFonts w:ascii="Arial" w:hAnsi="Arial" w:cs="Arial"/>
        </w:rPr>
      </w:pPr>
    </w:p>
    <w:p w14:paraId="25051555" w14:textId="2D4EA764" w:rsidR="008A45C1" w:rsidRPr="008A45C1" w:rsidRDefault="008A45C1" w:rsidP="008A45C1">
      <w:pPr>
        <w:jc w:val="right"/>
        <w:rPr>
          <w:rFonts w:ascii="Arial" w:hAnsi="Arial" w:cs="Arial"/>
          <w:b/>
          <w:bCs/>
        </w:rPr>
      </w:pPr>
      <w:r w:rsidRPr="008A45C1">
        <w:rPr>
          <w:rFonts w:ascii="Arial" w:hAnsi="Arial" w:cs="Arial"/>
          <w:b/>
          <w:bCs/>
        </w:rPr>
        <w:t xml:space="preserve">To register, or for more information: </w:t>
      </w:r>
      <w:hyperlink r:id="rId10" w:history="1">
        <w:r w:rsidRPr="008A45C1">
          <w:rPr>
            <w:rStyle w:val="Hyperlink"/>
            <w:rFonts w:ascii="Arial" w:hAnsi="Arial" w:cs="Arial"/>
            <w:b/>
            <w:bCs/>
          </w:rPr>
          <w:t>peterstuart@me.com</w:t>
        </w:r>
      </w:hyperlink>
    </w:p>
    <w:p w14:paraId="3C450ED7" w14:textId="4C714AAC" w:rsidR="008A45C1" w:rsidRPr="008A45C1" w:rsidRDefault="008A45C1" w:rsidP="008A45C1">
      <w:pPr>
        <w:jc w:val="right"/>
        <w:rPr>
          <w:rFonts w:ascii="Arial" w:hAnsi="Arial" w:cs="Arial"/>
          <w:b/>
          <w:bCs/>
        </w:rPr>
      </w:pPr>
      <w:r w:rsidRPr="008A45C1">
        <w:rPr>
          <w:rFonts w:ascii="Arial" w:hAnsi="Arial" w:cs="Arial"/>
          <w:b/>
          <w:bCs/>
        </w:rPr>
        <w:t>902.452.4730</w:t>
      </w:r>
    </w:p>
    <w:p w14:paraId="09B85D88" w14:textId="77777777" w:rsidR="008A45C1" w:rsidRPr="0083775E" w:rsidRDefault="008A45C1" w:rsidP="0083775E">
      <w:pPr>
        <w:jc w:val="both"/>
        <w:rPr>
          <w:rFonts w:ascii="Arial" w:hAnsi="Arial" w:cs="Arial"/>
          <w:sz w:val="22"/>
          <w:szCs w:val="22"/>
        </w:rPr>
      </w:pPr>
    </w:p>
    <w:p w14:paraId="24E80115" w14:textId="77777777" w:rsidR="0083775E" w:rsidRPr="0083775E" w:rsidRDefault="0083775E" w:rsidP="0083775E">
      <w:pPr>
        <w:jc w:val="both"/>
        <w:rPr>
          <w:rFonts w:ascii="Arial" w:hAnsi="Arial" w:cs="Arial"/>
          <w:sz w:val="22"/>
          <w:szCs w:val="22"/>
        </w:rPr>
      </w:pPr>
    </w:p>
    <w:sectPr w:rsidR="0083775E" w:rsidRPr="0083775E" w:rsidSect="00697D9C">
      <w:headerReference w:type="even" r:id="rId11"/>
      <w:headerReference w:type="default" r:id="rId12"/>
      <w:headerReference w:type="first" r:id="rId13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B6BC9" w14:textId="77777777" w:rsidR="004B7511" w:rsidRDefault="004B7511" w:rsidP="00BE6A68">
      <w:r>
        <w:separator/>
      </w:r>
    </w:p>
  </w:endnote>
  <w:endnote w:type="continuationSeparator" w:id="0">
    <w:p w14:paraId="2DF19BF3" w14:textId="77777777" w:rsidR="004B7511" w:rsidRDefault="004B7511" w:rsidP="00BE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7742D" w14:textId="77777777" w:rsidR="004B7511" w:rsidRDefault="004B7511" w:rsidP="00BE6A68">
      <w:r>
        <w:separator/>
      </w:r>
    </w:p>
  </w:footnote>
  <w:footnote w:type="continuationSeparator" w:id="0">
    <w:p w14:paraId="4F1E4D0A" w14:textId="77777777" w:rsidR="004B7511" w:rsidRDefault="004B7511" w:rsidP="00BE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76E0" w14:textId="77777777" w:rsidR="00381F61" w:rsidRDefault="004B7511">
    <w:pPr>
      <w:pStyle w:val="Header"/>
    </w:pPr>
    <w:r>
      <w:rPr>
        <w:noProof/>
        <w:lang w:val="en-US"/>
      </w:rPr>
      <w:pict w14:anchorId="23732C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176778" o:spid="_x0000_s2050" type="#_x0000_t75" style="position:absolute;margin-left:0;margin-top:0;width:462.95pt;height:761pt;z-index:-251657216;mso-position-horizontal:center;mso-position-horizontal-relative:margin;mso-position-vertical:center;mso-position-vertical-relative:margin" o:allowincell="f">
          <v:imagedata r:id="rId1" o:title="ignite_logo_final_or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3639" w14:textId="77777777" w:rsidR="00381F61" w:rsidRDefault="00381F61">
    <w:pPr>
      <w:pStyle w:val="Header"/>
    </w:pPr>
    <w:r>
      <w:rPr>
        <w:noProof/>
        <w:lang w:val="en-US"/>
      </w:rPr>
      <w:drawing>
        <wp:inline distT="0" distB="0" distL="0" distR="0" wp14:anchorId="1481D753" wp14:editId="542E4F69">
          <wp:extent cx="3990975" cy="1105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art_wrdmrk_full_final_or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0975" cy="1105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7511">
      <w:rPr>
        <w:noProof/>
        <w:lang w:val="en-US"/>
      </w:rPr>
      <w:pict w14:anchorId="0FA95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176779" o:spid="_x0000_s2051" type="#_x0000_t75" style="position:absolute;margin-left:0;margin-top:0;width:462.95pt;height:761pt;z-index:-251656192;mso-position-horizontal:center;mso-position-horizontal-relative:margin;mso-position-vertical:center;mso-position-vertical-relative:margin" o:allowincell="f">
          <v:imagedata r:id="rId2" o:title="ignite_logo_final_or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9BCB" w14:textId="77777777" w:rsidR="00381F61" w:rsidRDefault="004B7511">
    <w:pPr>
      <w:pStyle w:val="Header"/>
    </w:pPr>
    <w:r>
      <w:rPr>
        <w:noProof/>
        <w:lang w:val="en-US"/>
      </w:rPr>
      <w:pict w14:anchorId="6F1C3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176777" o:spid="_x0000_s2049" type="#_x0000_t75" style="position:absolute;margin-left:0;margin-top:0;width:462.95pt;height:761pt;z-index:-251658240;mso-position-horizontal:center;mso-position-horizontal-relative:margin;mso-position-vertical:center;mso-position-vertical-relative:margin" o:allowincell="f">
          <v:imagedata r:id="rId1" o:title="ignite_logo_final_or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9C"/>
    <w:rsid w:val="00004A00"/>
    <w:rsid w:val="000758A3"/>
    <w:rsid w:val="00381F61"/>
    <w:rsid w:val="003A56D1"/>
    <w:rsid w:val="00464643"/>
    <w:rsid w:val="004A3A53"/>
    <w:rsid w:val="004B7511"/>
    <w:rsid w:val="00510B2A"/>
    <w:rsid w:val="00696D1F"/>
    <w:rsid w:val="00697D9C"/>
    <w:rsid w:val="006E1992"/>
    <w:rsid w:val="007C7224"/>
    <w:rsid w:val="0083775E"/>
    <w:rsid w:val="00867D77"/>
    <w:rsid w:val="008A45C1"/>
    <w:rsid w:val="00977935"/>
    <w:rsid w:val="00B9014A"/>
    <w:rsid w:val="00BB4D9D"/>
    <w:rsid w:val="00BE3046"/>
    <w:rsid w:val="00BE6A68"/>
    <w:rsid w:val="00C00DEE"/>
    <w:rsid w:val="00C91F5D"/>
    <w:rsid w:val="00FB344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A4A9CA"/>
  <w15:docId w15:val="{1A52CF9B-0351-4883-AC72-EEF68059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D9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A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E6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A6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6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8A45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eterstuart@m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F0DFC2F26864D86BE7D8DC5E04630" ma:contentTypeVersion="13" ma:contentTypeDescription="Create a new document." ma:contentTypeScope="" ma:versionID="2d919b0508eb007c3e1846751f4ddc1d">
  <xsd:schema xmlns:xsd="http://www.w3.org/2001/XMLSchema" xmlns:xs="http://www.w3.org/2001/XMLSchema" xmlns:p="http://schemas.microsoft.com/office/2006/metadata/properties" xmlns:ns2="b4eabd0c-6bc0-4193-80da-41d430dd312d" xmlns:ns3="f7aa567b-02ab-4c01-95f3-0042f2b36fec" targetNamespace="http://schemas.microsoft.com/office/2006/metadata/properties" ma:root="true" ma:fieldsID="93911c422490163756ebc43897cb6f0d" ns2:_="" ns3:_="">
    <xsd:import namespace="b4eabd0c-6bc0-4193-80da-41d430dd312d"/>
    <xsd:import namespace="f7aa567b-02ab-4c01-95f3-0042f2b36f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abd0c-6bc0-4193-80da-41d430dd31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a567b-02ab-4c01-95f3-0042f2b36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C1A25-FA4B-4076-A7E7-2046DEFB3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abd0c-6bc0-4193-80da-41d430dd312d"/>
    <ds:schemaRef ds:uri="f7aa567b-02ab-4c01-95f3-0042f2b36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D3CF01-95E9-461E-97C5-7AF5FE5046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4A8770-1015-4AA7-BDA3-A9FA2659C3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706044-1C29-46A9-8CDA-1BF7526C6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Conscious Seminars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Stuart</dc:creator>
  <cp:keywords/>
  <cp:lastModifiedBy>Bruce Kilburn</cp:lastModifiedBy>
  <cp:revision>3</cp:revision>
  <cp:lastPrinted>2020-02-17T23:00:00Z</cp:lastPrinted>
  <dcterms:created xsi:type="dcterms:W3CDTF">2021-09-08T14:38:00Z</dcterms:created>
  <dcterms:modified xsi:type="dcterms:W3CDTF">2021-09-09T17:45:00Z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0x010100311F0DFC2F26864D86BE7D8DC5E04630</vt:lpwstr>
  </property>
</Properties>
</file>